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300" w:type="dxa"/>
          <w:bottom w:w="300" w:type="dxa"/>
          <w:right w:w="300" w:type="dxa"/>
        </w:tblCellMar>
        <w:tblLook w:val="04A0" w:firstRow="1" w:lastRow="0" w:firstColumn="1" w:lastColumn="0" w:noHBand="0" w:noVBand="1"/>
      </w:tblPr>
      <w:tblGrid>
        <w:gridCol w:w="8306"/>
      </w:tblGrid>
      <w:tr w:rsidR="00E07769" w:rsidRPr="00E07769" w:rsidTr="00E07769">
        <w:tc>
          <w:tcPr>
            <w:tcW w:w="0" w:type="auto"/>
            <w:tcMar>
              <w:top w:w="0" w:type="dxa"/>
              <w:left w:w="0" w:type="dxa"/>
              <w:bottom w:w="0" w:type="dxa"/>
              <w:right w:w="75" w:type="dxa"/>
            </w:tcMar>
            <w:hideMark/>
          </w:tcPr>
          <w:p w:rsidR="00E07769" w:rsidRPr="00E07769" w:rsidRDefault="00E07769" w:rsidP="00E07769">
            <w:pPr>
              <w:widowControl/>
              <w:spacing w:line="560" w:lineRule="exact"/>
              <w:jc w:val="center"/>
              <w:rPr>
                <w:rFonts w:ascii="宋体" w:eastAsia="宋体" w:hAnsi="宋体" w:cs="宋体"/>
                <w:color w:val="000000"/>
                <w:kern w:val="0"/>
                <w:sz w:val="24"/>
                <w:szCs w:val="24"/>
              </w:rPr>
            </w:pPr>
            <w:r>
              <w:br w:type="page"/>
            </w:r>
            <w:r w:rsidRPr="00E07769">
              <w:rPr>
                <w:rFonts w:asciiTheme="minorEastAsia" w:hAnsiTheme="minorEastAsia" w:cs="Times New Roman" w:hint="eastAsia"/>
                <w:b/>
                <w:color w:val="000000"/>
                <w:kern w:val="0"/>
                <w:sz w:val="36"/>
                <w:szCs w:val="36"/>
              </w:rPr>
              <w:t>北京市总工会</w:t>
            </w:r>
          </w:p>
          <w:p w:rsidR="00E07769" w:rsidRPr="00E07769" w:rsidRDefault="00E07769" w:rsidP="00E07769">
            <w:pPr>
              <w:widowControl/>
              <w:spacing w:line="560" w:lineRule="exact"/>
              <w:jc w:val="center"/>
              <w:rPr>
                <w:rFonts w:ascii="宋体" w:eastAsia="宋体" w:hAnsi="宋体" w:cs="宋体"/>
                <w:color w:val="000000"/>
                <w:kern w:val="0"/>
                <w:sz w:val="24"/>
                <w:szCs w:val="24"/>
              </w:rPr>
            </w:pPr>
            <w:r w:rsidRPr="00E07769">
              <w:rPr>
                <w:rFonts w:asciiTheme="minorEastAsia" w:hAnsiTheme="minorEastAsia" w:cs="Times New Roman" w:hint="eastAsia"/>
                <w:b/>
                <w:color w:val="000000"/>
                <w:kern w:val="0"/>
                <w:sz w:val="36"/>
                <w:szCs w:val="36"/>
              </w:rPr>
              <w:t>《</w:t>
            </w:r>
            <w:bookmarkStart w:id="0" w:name="_GoBack"/>
            <w:r w:rsidRPr="00E07769">
              <w:rPr>
                <w:rFonts w:asciiTheme="minorEastAsia" w:hAnsiTheme="minorEastAsia" w:cs="Times New Roman" w:hint="eastAsia"/>
                <w:b/>
                <w:color w:val="000000"/>
                <w:kern w:val="0"/>
                <w:sz w:val="36"/>
                <w:szCs w:val="36"/>
              </w:rPr>
              <w:t>非工伤意外伤害及家财损失综合互助保障计划》</w:t>
            </w:r>
            <w:bookmarkEnd w:id="0"/>
          </w:p>
          <w:p w:rsidR="00E07769" w:rsidRPr="00E07769" w:rsidRDefault="00E07769" w:rsidP="00E07769">
            <w:pPr>
              <w:widowControl/>
              <w:spacing w:line="560" w:lineRule="exact"/>
              <w:jc w:val="center"/>
              <w:rPr>
                <w:rFonts w:ascii="楷体_GB2312" w:eastAsia="楷体_GB2312" w:hAnsi="宋体" w:cs="宋体"/>
                <w:color w:val="000000"/>
                <w:kern w:val="0"/>
                <w:sz w:val="32"/>
                <w:szCs w:val="32"/>
              </w:rPr>
            </w:pPr>
            <w:r w:rsidRPr="00E07769">
              <w:rPr>
                <w:rFonts w:ascii="楷体_GB2312" w:eastAsia="楷体_GB2312" w:hAnsi="宋体" w:cs="宋体" w:hint="eastAsia"/>
                <w:color w:val="000000"/>
                <w:kern w:val="0"/>
                <w:sz w:val="32"/>
                <w:szCs w:val="32"/>
              </w:rPr>
              <w:t xml:space="preserve">（2016年修订版） </w:t>
            </w:r>
          </w:p>
          <w:p w:rsidR="00E07769" w:rsidRPr="00E07769" w:rsidRDefault="00E07769" w:rsidP="00E07769">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E07769">
              <w:rPr>
                <w:rFonts w:ascii="楷体_GB2312" w:eastAsia="楷体_GB2312" w:hAnsi="宋体" w:cs="Arial" w:hint="eastAsia"/>
                <w:color w:val="000000"/>
                <w:kern w:val="0"/>
                <w:sz w:val="32"/>
                <w:szCs w:val="32"/>
              </w:rPr>
              <w:t> </w:t>
            </w:r>
            <w:r w:rsidRPr="00E07769">
              <w:rPr>
                <w:rFonts w:ascii="Calibri" w:eastAsia="仿宋" w:hAnsi="Calibri" w:cs="Calibri"/>
                <w:color w:val="000000"/>
                <w:kern w:val="0"/>
                <w:sz w:val="30"/>
                <w:szCs w:val="30"/>
              </w:rPr>
              <w:t> </w:t>
            </w:r>
            <w:r w:rsidRPr="00E07769">
              <w:rPr>
                <w:rFonts w:ascii="仿宋_GB2312" w:eastAsia="仿宋_GB2312" w:hAnsi="仿宋" w:cs="Times New Roman" w:hint="eastAsia"/>
                <w:color w:val="000000"/>
                <w:kern w:val="0"/>
                <w:sz w:val="32"/>
                <w:szCs w:val="32"/>
              </w:rPr>
              <w:t>为实现工会组织全覆盖的目标，努力建设服务型工会，扎扎实实为会员办好事、办实事，缓解职工及职工子女因意外事故导致医疗费用支出增加和收入减少</w:t>
            </w:r>
            <w:r w:rsidRPr="00E07769">
              <w:rPr>
                <w:rFonts w:ascii="仿宋_GB2312" w:eastAsia="仿宋_GB2312" w:hAnsi="仿宋" w:cs="宋体" w:hint="eastAsia"/>
                <w:color w:val="000000"/>
                <w:kern w:val="0"/>
                <w:sz w:val="32"/>
                <w:szCs w:val="32"/>
              </w:rPr>
              <w:t>或因火灾、</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爆裂导致家庭财产损失</w:t>
            </w:r>
            <w:r w:rsidRPr="00E07769">
              <w:rPr>
                <w:rFonts w:ascii="仿宋_GB2312" w:eastAsia="仿宋_GB2312" w:hAnsi="仿宋" w:cs="Times New Roman" w:hint="eastAsia"/>
                <w:color w:val="000000"/>
                <w:kern w:val="0"/>
                <w:sz w:val="32"/>
                <w:szCs w:val="32"/>
              </w:rPr>
              <w:t>带来的经济负担，根据北京市工会工作会议精神，制定《非工伤意外伤害及家财损失综合互助保障计划（以下简称“本计划”）》。</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85"/>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第一章  保障对象</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85"/>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北京市总工会管理的工会会员，且持有北京市总工会会员互助服务卡的在职职工，可以参加本计划。</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第二章  保障责任期</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本计划以自然年度为一个互助保障责任期。</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第三章  保障经费</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保障经费由北京市总工会财务部按保障责任期每年拨付。</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第四章  保障内容</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1、家庭财产火灾损失保障；</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63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2、家庭财产</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爆裂损失保障；</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63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3、会员本人发生非工伤意外事故导致身故、残疾保障；</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4、会员子女发生意外事故导致身故、残疾保障。</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lastRenderedPageBreak/>
              <w:t>第五章  保障待遇</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85"/>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1、在保障期内，因火灾导致会员家庭财产损失的，根据消防部门出具的《火灾事故认定书》中损失金额的10%领取互助金，最高领取10,000元。</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 xml:space="preserve">    2、在保障期内，因</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爆裂导致家庭财产损失的，根据物业或居委会出具的相关证明对受损面积领取一定互助金，最高领取10,000元。</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85"/>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3、在保障期内，会员因发生非工伤意外事故导致残疾时，按照不同伤残程度最高可以领取伤残互助金5,000元；因发生非工伤意外事故导致身故时，其直系家属一次性领取身故互助金20,000元。伤残互助金和身故互助金不能兼领兼得。</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85"/>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4、在保障期内，会员子女（每名）因发生意外事故导致残疾时，按照不同伤残程度最高可以领取伤残互助金5,000元；因发生意外事故导致身故时，会员本人一次性领取身故互助金20,000元。伤残互助金和身故互助金不能兼领兼得。</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5、</w:t>
            </w:r>
            <w:r w:rsidRPr="00E07769">
              <w:rPr>
                <w:rFonts w:ascii="仿宋_GB2312" w:eastAsia="仿宋_GB2312" w:hAnsi="仿宋" w:cs="Times New Roman" w:hint="eastAsia"/>
                <w:color w:val="000000"/>
                <w:kern w:val="0"/>
                <w:sz w:val="32"/>
                <w:szCs w:val="32"/>
              </w:rPr>
              <w:t>因意外事故领取伤残互助金后，在互助保障期内继续享受意外伤害保障待遇。在同一互助保障期内，发生一次或多次意外事故，领取的伤残互助金累计不得超过伤残互助金最高限额。</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6、</w:t>
            </w:r>
            <w:r w:rsidRPr="00E07769">
              <w:rPr>
                <w:rFonts w:ascii="仿宋_GB2312" w:eastAsia="仿宋_GB2312" w:hAnsi="仿宋" w:cs="宋体" w:hint="eastAsia"/>
                <w:color w:val="000000"/>
                <w:kern w:val="0"/>
                <w:sz w:val="32"/>
                <w:szCs w:val="32"/>
              </w:rPr>
              <w:t>同一次事故中火灾、</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爆裂同时发生的，只能领取一项互助金。</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lastRenderedPageBreak/>
              <w:t>7、同一次事故中多人具有领取互助</w:t>
            </w:r>
            <w:proofErr w:type="gramStart"/>
            <w:r w:rsidRPr="00E07769">
              <w:rPr>
                <w:rFonts w:ascii="仿宋_GB2312" w:eastAsia="仿宋_GB2312" w:hAnsi="仿宋" w:cs="宋体" w:hint="eastAsia"/>
                <w:color w:val="000000"/>
                <w:kern w:val="0"/>
                <w:sz w:val="32"/>
                <w:szCs w:val="32"/>
              </w:rPr>
              <w:t>金资格</w:t>
            </w:r>
            <w:proofErr w:type="gramEnd"/>
            <w:r w:rsidRPr="00E07769">
              <w:rPr>
                <w:rFonts w:ascii="仿宋_GB2312" w:eastAsia="仿宋_GB2312" w:hAnsi="仿宋" w:cs="宋体" w:hint="eastAsia"/>
                <w:color w:val="000000"/>
                <w:kern w:val="0"/>
                <w:sz w:val="32"/>
                <w:szCs w:val="32"/>
              </w:rPr>
              <w:t>的，只能由一人领取。</w:t>
            </w:r>
            <w:r w:rsidRPr="00E07769">
              <w:rPr>
                <w:rFonts w:ascii="Calibri" w:eastAsia="仿宋_GB2312" w:hAnsi="Calibri" w:cs="Calibri"/>
                <w:b/>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第六章  除外责任</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战争、军事行动、暴动、恐怖活动或者其他类似的武装叛乱期间；</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2</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原子能、核能装置的污染或辐射造成的疾病；</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3</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不可抗力的自然灾害；</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4</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违法犯罪行为，从事违法、犯罪活动期间或者被依法拘留、服刑期间；</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5</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故意行为，挑衅而导致的打斗、被袭击或被谋杀；</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6</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会员或其所在单位故意隐瞒、伪造或篡改病史、病历以及其他欺骗行为；</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7</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酗酒或者受酒精、毒品、管制药品影响；</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8</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酒后驾驶、无有效驾驶执照驾驶、驾驶无有效行驶证或者驾驶与驾照不符的机动交通工具；</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9</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医疗事故导致的；</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10</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不孕不育治疗、人工受精、怀孕、分娩（含难产）、流产、堕胎、节育（含绝育）；</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11</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所有由精神科疾病导致的；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12</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非认可的医疗机构；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13</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在参加本计划前已发生意外伤害导致的；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14</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遭受工伤和意外事故以外的原因失踪而被法院宣告死亡；</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lastRenderedPageBreak/>
              <w:t>15</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中暑、食物中毒、药物过敏或猝死导致的；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16</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自杀、自残导致的；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17</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从事潜水、跳伞、蹦极、攀岩运动、探险活动、武术比赛、摔跤比赛、特技表演、赛马、赛车等高风险的活动期间；</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18、其它非意外伤害原因导致的伤残或身故；</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19、</w:t>
            </w:r>
            <w:r w:rsidRPr="00E07769">
              <w:rPr>
                <w:rFonts w:ascii="仿宋_GB2312" w:eastAsia="仿宋_GB2312" w:hAnsi="仿宋" w:cs="宋体" w:hint="eastAsia"/>
                <w:color w:val="000000"/>
                <w:kern w:val="0"/>
                <w:sz w:val="32"/>
                <w:szCs w:val="32"/>
              </w:rPr>
              <w:t>相关行政部门认定工伤的；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20、会员家庭发生火灾不及时报案，导致不能认定财产损失的；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21、会员家庭发生火灾，不能提供消防部门出具的《火灾事故认定书》，导致不能认定财产损失的；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22、会员家庭因私自改动原管道设计，或由于施工致使管道破裂，或因为管道试水、试压导致</w:t>
            </w:r>
            <w:proofErr w:type="gramStart"/>
            <w:r w:rsidRPr="00E07769">
              <w:rPr>
                <w:rFonts w:ascii="仿宋_GB2312" w:eastAsia="仿宋_GB2312" w:hAnsi="仿宋" w:cs="Times New Roman" w:hint="eastAsia"/>
                <w:color w:val="000000"/>
                <w:kern w:val="0"/>
                <w:sz w:val="32"/>
                <w:szCs w:val="32"/>
              </w:rPr>
              <w:t>水暖管</w:t>
            </w:r>
            <w:proofErr w:type="gramEnd"/>
            <w:r w:rsidRPr="00E07769">
              <w:rPr>
                <w:rFonts w:ascii="仿宋_GB2312" w:eastAsia="仿宋_GB2312" w:hAnsi="仿宋" w:cs="Times New Roman" w:hint="eastAsia"/>
                <w:color w:val="000000"/>
                <w:kern w:val="0"/>
                <w:sz w:val="32"/>
                <w:szCs w:val="32"/>
              </w:rPr>
              <w:t>爆裂的；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23、会员家庭发生</w:t>
            </w:r>
            <w:proofErr w:type="gramStart"/>
            <w:r w:rsidRPr="00E07769">
              <w:rPr>
                <w:rFonts w:ascii="仿宋_GB2312" w:eastAsia="仿宋_GB2312" w:hAnsi="仿宋" w:cs="Times New Roman" w:hint="eastAsia"/>
                <w:color w:val="000000"/>
                <w:kern w:val="0"/>
                <w:sz w:val="32"/>
                <w:szCs w:val="32"/>
              </w:rPr>
              <w:t>水暖管</w:t>
            </w:r>
            <w:proofErr w:type="gramEnd"/>
            <w:r w:rsidRPr="00E07769">
              <w:rPr>
                <w:rFonts w:ascii="仿宋_GB2312" w:eastAsia="仿宋_GB2312" w:hAnsi="仿宋" w:cs="Times New Roman" w:hint="eastAsia"/>
                <w:color w:val="000000"/>
                <w:kern w:val="0"/>
                <w:sz w:val="32"/>
                <w:szCs w:val="32"/>
              </w:rPr>
              <w:t>爆裂，不能提供</w:t>
            </w:r>
            <w:r w:rsidRPr="00E07769">
              <w:rPr>
                <w:rFonts w:ascii="仿宋_GB2312" w:eastAsia="仿宋_GB2312" w:hAnsi="宋体" w:cs="Times New Roman" w:hint="eastAsia"/>
                <w:color w:val="000000"/>
                <w:kern w:val="0"/>
                <w:sz w:val="32"/>
                <w:szCs w:val="32"/>
              </w:rPr>
              <w:t>物业或居委会出具的相关证明</w:t>
            </w:r>
            <w:r w:rsidRPr="00E07769">
              <w:rPr>
                <w:rFonts w:ascii="仿宋_GB2312" w:eastAsia="仿宋_GB2312" w:hAnsi="仿宋" w:cs="Times New Roman" w:hint="eastAsia"/>
                <w:color w:val="000000"/>
                <w:kern w:val="0"/>
                <w:sz w:val="32"/>
                <w:szCs w:val="32"/>
              </w:rPr>
              <w:t>，导致不能认定财产损失的。</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第七章  互助金的受领人</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互助金由会员本人或其直系亲属受领。</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t>第八章  互助金的申领手续</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会员自发生意外事故、家庭财产遭受损失之日起10日内，应告知办事处以便进行调查。</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会员发生意外事故、家庭财产遭受损失后，通过其所在单位工会向办事处申请领取互助金时应提交下列资料：</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lastRenderedPageBreak/>
              <w:t>1、会员通过其所在单位工会向办事处申请领取互助金时，应填写《互助金申请书》，会员本人的身份证复印件、工会会员互助服务卡复印件；</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70"/>
              <w:jc w:val="left"/>
              <w:rPr>
                <w:rFonts w:ascii="宋体" w:eastAsia="宋体" w:hAnsi="宋体" w:cs="宋体"/>
                <w:color w:val="000000"/>
                <w:kern w:val="0"/>
                <w:sz w:val="24"/>
                <w:szCs w:val="24"/>
              </w:rPr>
            </w:pPr>
            <w:r w:rsidRPr="00E07769">
              <w:rPr>
                <w:rFonts w:ascii="仿宋_GB2312" w:eastAsia="仿宋_GB2312" w:hAnsi="宋体" w:cs="Times New Roman" w:hint="eastAsia"/>
                <w:color w:val="000000"/>
                <w:kern w:val="0"/>
                <w:sz w:val="32"/>
                <w:szCs w:val="32"/>
              </w:rPr>
              <w:t>2、</w:t>
            </w:r>
            <w:r w:rsidRPr="00E07769">
              <w:rPr>
                <w:rFonts w:ascii="仿宋_GB2312" w:eastAsia="仿宋_GB2312" w:hAnsi="仿宋" w:cs="Times New Roman" w:hint="eastAsia"/>
                <w:color w:val="000000"/>
                <w:kern w:val="0"/>
                <w:sz w:val="32"/>
                <w:szCs w:val="32"/>
              </w:rPr>
              <w:t>会员申请领取伤残互助金时，应同时提供由二级（含）以上医疗机构出具的伤残程度证明。如果会员自遭受意外伤害之日起180日治疗仍未结束，则按照第180日的身体伤残状况出具相应证明；</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jc w:val="left"/>
              <w:rPr>
                <w:rFonts w:ascii="宋体" w:eastAsia="宋体" w:hAnsi="宋体" w:cs="宋体"/>
                <w:color w:val="000000"/>
                <w:kern w:val="0"/>
                <w:sz w:val="24"/>
                <w:szCs w:val="24"/>
              </w:rPr>
            </w:pPr>
            <w:r w:rsidRPr="00E07769">
              <w:rPr>
                <w:rFonts w:ascii="仿宋_GB2312" w:eastAsia="仿宋_GB2312" w:hAnsi="宋体" w:cs="Times New Roman" w:hint="eastAsia"/>
                <w:color w:val="000000"/>
                <w:kern w:val="0"/>
                <w:sz w:val="32"/>
                <w:szCs w:val="32"/>
              </w:rPr>
              <w:t xml:space="preserve">    </w:t>
            </w:r>
            <w:r w:rsidRPr="00E07769">
              <w:rPr>
                <w:rFonts w:ascii="仿宋_GB2312" w:eastAsia="仿宋_GB2312" w:hAnsi="仿宋" w:cs="Times New Roman" w:hint="eastAsia"/>
                <w:color w:val="000000"/>
                <w:kern w:val="0"/>
                <w:sz w:val="32"/>
                <w:szCs w:val="32"/>
              </w:rPr>
              <w:t>3</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会员申请领取身故互助金时，会员亲属应同时提供户籍管理机关的户口注销证明和医疗机构或事故处理机关出具的死亡证明；</w:t>
            </w:r>
            <w:r w:rsidRPr="00E07769">
              <w:rPr>
                <w:rFonts w:ascii="仿宋_GB2312" w:eastAsia="仿宋_GB2312" w:hAnsi="宋体" w:cs="Times New Roman" w:hint="eastAsia"/>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4、</w:t>
            </w:r>
            <w:r w:rsidRPr="00E07769">
              <w:rPr>
                <w:rFonts w:ascii="仿宋_GB2312" w:eastAsia="仿宋_GB2312" w:hAnsi="仿宋" w:cs="Times New Roman" w:hint="eastAsia"/>
                <w:color w:val="000000"/>
                <w:kern w:val="0"/>
                <w:sz w:val="32"/>
                <w:szCs w:val="32"/>
              </w:rPr>
              <w:t>会员申请领取</w:t>
            </w:r>
            <w:r w:rsidRPr="00E07769">
              <w:rPr>
                <w:rFonts w:ascii="仿宋_GB2312" w:eastAsia="仿宋_GB2312" w:hAnsi="仿宋" w:cs="宋体" w:hint="eastAsia"/>
                <w:color w:val="000000"/>
                <w:kern w:val="0"/>
                <w:sz w:val="32"/>
                <w:szCs w:val="32"/>
              </w:rPr>
              <w:t>家庭财产火灾损失互助金时，</w:t>
            </w:r>
            <w:r w:rsidRPr="00E07769">
              <w:rPr>
                <w:rFonts w:ascii="仿宋_GB2312" w:eastAsia="仿宋_GB2312" w:hAnsi="仿宋" w:cs="Times New Roman" w:hint="eastAsia"/>
                <w:color w:val="000000"/>
                <w:kern w:val="0"/>
                <w:sz w:val="32"/>
                <w:szCs w:val="32"/>
              </w:rPr>
              <w:t>应同时提供</w:t>
            </w:r>
            <w:r w:rsidRPr="00E07769">
              <w:rPr>
                <w:rFonts w:ascii="仿宋_GB2312" w:eastAsia="仿宋_GB2312" w:hAnsi="仿宋" w:cs="宋体" w:hint="eastAsia"/>
                <w:color w:val="000000"/>
                <w:kern w:val="0"/>
                <w:sz w:val="32"/>
                <w:szCs w:val="32"/>
              </w:rPr>
              <w:t>由消防部门出具的《火灾事故认定书》、房屋产权证或与产权</w:t>
            </w:r>
            <w:proofErr w:type="gramStart"/>
            <w:r w:rsidRPr="00E07769">
              <w:rPr>
                <w:rFonts w:ascii="仿宋_GB2312" w:eastAsia="仿宋_GB2312" w:hAnsi="仿宋" w:cs="宋体" w:hint="eastAsia"/>
                <w:color w:val="000000"/>
                <w:kern w:val="0"/>
                <w:sz w:val="32"/>
                <w:szCs w:val="32"/>
              </w:rPr>
              <w:t>证相关</w:t>
            </w:r>
            <w:proofErr w:type="gramEnd"/>
            <w:r w:rsidRPr="00E07769">
              <w:rPr>
                <w:rFonts w:ascii="仿宋_GB2312" w:eastAsia="仿宋_GB2312" w:hAnsi="仿宋" w:cs="宋体" w:hint="eastAsia"/>
                <w:color w:val="000000"/>
                <w:kern w:val="0"/>
                <w:sz w:val="32"/>
                <w:szCs w:val="32"/>
              </w:rPr>
              <w:t>的证明文件复印件；</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5、</w:t>
            </w:r>
            <w:r w:rsidRPr="00E07769">
              <w:rPr>
                <w:rFonts w:ascii="仿宋_GB2312" w:eastAsia="仿宋_GB2312" w:hAnsi="仿宋" w:cs="Times New Roman" w:hint="eastAsia"/>
                <w:color w:val="000000"/>
                <w:kern w:val="0"/>
                <w:sz w:val="32"/>
                <w:szCs w:val="32"/>
              </w:rPr>
              <w:t>会员申请领取</w:t>
            </w:r>
            <w:r w:rsidRPr="00E07769">
              <w:rPr>
                <w:rFonts w:ascii="仿宋_GB2312" w:eastAsia="仿宋_GB2312" w:hAnsi="仿宋" w:cs="宋体" w:hint="eastAsia"/>
                <w:color w:val="000000"/>
                <w:kern w:val="0"/>
                <w:sz w:val="32"/>
                <w:szCs w:val="32"/>
              </w:rPr>
              <w:t>家庭财产</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爆裂损失互助金时，</w:t>
            </w:r>
            <w:r w:rsidRPr="00E07769">
              <w:rPr>
                <w:rFonts w:ascii="仿宋_GB2312" w:eastAsia="仿宋_GB2312" w:hAnsi="仿宋" w:cs="Times New Roman" w:hint="eastAsia"/>
                <w:color w:val="000000"/>
                <w:kern w:val="0"/>
                <w:sz w:val="32"/>
                <w:szCs w:val="32"/>
              </w:rPr>
              <w:t>应同时提供</w:t>
            </w:r>
            <w:r w:rsidRPr="00E07769">
              <w:rPr>
                <w:rFonts w:ascii="仿宋_GB2312" w:eastAsia="仿宋_GB2312" w:hAnsi="仿宋" w:cs="宋体" w:hint="eastAsia"/>
                <w:color w:val="000000"/>
                <w:kern w:val="0"/>
                <w:sz w:val="32"/>
                <w:szCs w:val="32"/>
              </w:rPr>
              <w:t>由物业或居委会出具的相关证明、房屋产权证或与产权</w:t>
            </w:r>
            <w:proofErr w:type="gramStart"/>
            <w:r w:rsidRPr="00E07769">
              <w:rPr>
                <w:rFonts w:ascii="仿宋_GB2312" w:eastAsia="仿宋_GB2312" w:hAnsi="仿宋" w:cs="宋体" w:hint="eastAsia"/>
                <w:color w:val="000000"/>
                <w:kern w:val="0"/>
                <w:sz w:val="32"/>
                <w:szCs w:val="32"/>
              </w:rPr>
              <w:t>证相关</w:t>
            </w:r>
            <w:proofErr w:type="gramEnd"/>
            <w:r w:rsidRPr="00E07769">
              <w:rPr>
                <w:rFonts w:ascii="仿宋_GB2312" w:eastAsia="仿宋_GB2312" w:hAnsi="仿宋" w:cs="宋体" w:hint="eastAsia"/>
                <w:color w:val="000000"/>
                <w:kern w:val="0"/>
                <w:sz w:val="32"/>
                <w:szCs w:val="32"/>
              </w:rPr>
              <w:t>的证明文件复印件；</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6</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其它必要文件或证明</w:t>
            </w:r>
            <w:r w:rsidRPr="00E07769">
              <w:rPr>
                <w:rFonts w:ascii="仿宋_GB2312" w:eastAsia="仿宋_GB2312" w:hAnsi="仿宋" w:cs="宋体" w:hint="eastAsia"/>
                <w:color w:val="000000"/>
                <w:kern w:val="0"/>
                <w:sz w:val="32"/>
                <w:szCs w:val="32"/>
              </w:rPr>
              <w:t>，包括二级（含）以上医疗机构出具的诊断证明、检查报告单、入院记录、住院病历、手术记录、出院记录；户口本复印件、会员子女《出生医学证明》等关系证明；《学生证》等在校证明；</w:t>
            </w:r>
            <w:r w:rsidRPr="00E07769">
              <w:rPr>
                <w:rFonts w:ascii="仿宋_GB2312" w:eastAsia="仿宋_GB2312" w:hAnsi="宋体" w:cs="Times New Roman" w:hint="eastAsia"/>
                <w:color w:val="000000"/>
                <w:kern w:val="0"/>
                <w:sz w:val="32"/>
                <w:szCs w:val="32"/>
              </w:rPr>
              <w:t>交通部门出具的《道路交通事故认定书》；家庭财产损失事故现场照片、维修记录</w:t>
            </w:r>
            <w:r w:rsidRPr="00E07769">
              <w:rPr>
                <w:rFonts w:ascii="仿宋_GB2312" w:eastAsia="仿宋_GB2312" w:hAnsi="仿宋" w:cs="宋体" w:hint="eastAsia"/>
                <w:color w:val="000000"/>
                <w:kern w:val="0"/>
                <w:sz w:val="32"/>
                <w:szCs w:val="32"/>
              </w:rPr>
              <w:t>等</w:t>
            </w:r>
            <w:r w:rsidRPr="00E07769">
              <w:rPr>
                <w:rFonts w:ascii="仿宋_GB2312" w:eastAsia="仿宋_GB2312" w:hAnsi="仿宋" w:cs="Times New Roman" w:hint="eastAsia"/>
                <w:color w:val="000000"/>
                <w:kern w:val="0"/>
                <w:sz w:val="32"/>
                <w:szCs w:val="32"/>
              </w:rPr>
              <w:t>；</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200" w:firstLine="640"/>
              <w:jc w:val="left"/>
              <w:rPr>
                <w:rFonts w:ascii="宋体" w:eastAsia="宋体" w:hAnsi="宋体" w:cs="宋体"/>
                <w:color w:val="000000"/>
                <w:kern w:val="0"/>
                <w:sz w:val="24"/>
                <w:szCs w:val="24"/>
              </w:rPr>
            </w:pPr>
            <w:r w:rsidRPr="00E07769">
              <w:rPr>
                <w:rFonts w:ascii="仿宋_GB2312" w:eastAsia="仿宋_GB2312" w:hAnsi="仿宋" w:cs="Times New Roman" w:hint="eastAsia"/>
                <w:color w:val="000000"/>
                <w:kern w:val="0"/>
                <w:sz w:val="32"/>
                <w:szCs w:val="32"/>
              </w:rPr>
              <w:t>7</w:t>
            </w:r>
            <w:r w:rsidRPr="00E07769">
              <w:rPr>
                <w:rFonts w:ascii="仿宋_GB2312" w:eastAsia="仿宋_GB2312" w:hAnsi="仿宋" w:cs="宋体" w:hint="eastAsia"/>
                <w:color w:val="000000"/>
                <w:kern w:val="0"/>
                <w:sz w:val="32"/>
                <w:szCs w:val="32"/>
              </w:rPr>
              <w:t>、</w:t>
            </w:r>
            <w:r w:rsidRPr="00E07769">
              <w:rPr>
                <w:rFonts w:ascii="仿宋_GB2312" w:eastAsia="仿宋_GB2312" w:hAnsi="仿宋" w:cs="Times New Roman" w:hint="eastAsia"/>
                <w:color w:val="000000"/>
                <w:kern w:val="0"/>
                <w:sz w:val="32"/>
                <w:szCs w:val="32"/>
              </w:rPr>
              <w:t>会员自事故发生之日起,两年内不向办事处提交互助金申领手续的，视同为放弃申请互助金的权利。</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Chars="196" w:firstLine="627"/>
              <w:jc w:val="left"/>
              <w:rPr>
                <w:rFonts w:ascii="宋体" w:eastAsia="宋体" w:hAnsi="宋体" w:cs="宋体"/>
                <w:color w:val="000000"/>
                <w:kern w:val="0"/>
                <w:sz w:val="24"/>
                <w:szCs w:val="24"/>
              </w:rPr>
            </w:pPr>
            <w:r w:rsidRPr="00E07769">
              <w:rPr>
                <w:rFonts w:ascii="黑体" w:eastAsia="黑体" w:hAnsi="黑体" w:cs="Times New Roman" w:hint="eastAsia"/>
                <w:color w:val="000000"/>
                <w:kern w:val="0"/>
                <w:sz w:val="32"/>
                <w:szCs w:val="32"/>
              </w:rPr>
              <w:lastRenderedPageBreak/>
              <w:t>第九章  条款解释</w:t>
            </w:r>
            <w:r w:rsidRPr="00E07769">
              <w:rPr>
                <w:rFonts w:ascii="Calibri" w:eastAsia="黑体"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85"/>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1、本计划保障对象是指</w:t>
            </w:r>
            <w:r w:rsidRPr="00E07769">
              <w:rPr>
                <w:rFonts w:ascii="仿宋_GB2312" w:eastAsia="仿宋_GB2312" w:hAnsi="仿宋" w:cs="Times New Roman" w:hint="eastAsia"/>
                <w:color w:val="000000"/>
                <w:kern w:val="0"/>
                <w:sz w:val="32"/>
                <w:szCs w:val="32"/>
              </w:rPr>
              <w:t>北京市总工会管理的工会会员，持有北京市总工会会员互助服务卡的在职职工（</w:t>
            </w:r>
            <w:r w:rsidRPr="00E07769">
              <w:rPr>
                <w:rFonts w:ascii="仿宋_GB2312" w:eastAsia="仿宋_GB2312" w:hAnsi="仿宋" w:cs="宋体" w:hint="eastAsia"/>
                <w:color w:val="000000"/>
                <w:kern w:val="0"/>
                <w:sz w:val="32"/>
                <w:szCs w:val="32"/>
              </w:rPr>
              <w:t>以工会会员互助服务卡数据库为准）</w:t>
            </w:r>
            <w:r w:rsidRPr="00E07769">
              <w:rPr>
                <w:rFonts w:ascii="仿宋_GB2312" w:eastAsia="仿宋_GB2312" w:hAnsi="仿宋" w:cs="Times New Roman" w:hint="eastAsia"/>
                <w:color w:val="000000"/>
                <w:kern w:val="0"/>
                <w:sz w:val="32"/>
                <w:szCs w:val="32"/>
              </w:rPr>
              <w:t>。</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55"/>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2、本计划所指的</w:t>
            </w:r>
            <w:r w:rsidRPr="00E07769">
              <w:rPr>
                <w:rFonts w:ascii="仿宋_GB2312" w:eastAsia="仿宋_GB2312" w:hAnsi="仿宋" w:cs="Times New Roman" w:hint="eastAsia"/>
                <w:color w:val="000000"/>
                <w:kern w:val="0"/>
                <w:sz w:val="32"/>
                <w:szCs w:val="32"/>
              </w:rPr>
              <w:t>会员子女是指未满18周岁的未成年人（</w:t>
            </w:r>
            <w:proofErr w:type="gramStart"/>
            <w:r w:rsidRPr="00E07769">
              <w:rPr>
                <w:rFonts w:ascii="仿宋_GB2312" w:eastAsia="仿宋_GB2312" w:hAnsi="仿宋" w:cs="Times New Roman" w:hint="eastAsia"/>
                <w:color w:val="000000"/>
                <w:kern w:val="0"/>
                <w:sz w:val="32"/>
                <w:szCs w:val="32"/>
              </w:rPr>
              <w:t>含超过</w:t>
            </w:r>
            <w:proofErr w:type="gramEnd"/>
            <w:r w:rsidRPr="00E07769">
              <w:rPr>
                <w:rFonts w:ascii="仿宋_GB2312" w:eastAsia="仿宋_GB2312" w:hAnsi="仿宋" w:cs="Times New Roman" w:hint="eastAsia"/>
                <w:color w:val="000000"/>
                <w:kern w:val="0"/>
                <w:sz w:val="32"/>
                <w:szCs w:val="32"/>
              </w:rPr>
              <w:t>18周岁的在校学生）。</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55"/>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3、本计划所指的意外伤害是指以外来的、突发的、非本意的和非疾病的客观事件为直接且单独的原因致使身体受到的伤害；非工伤意外伤害是指会员在从事非职业活动或与职业责任无关的活动时遭受的意外伤害。</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32"/>
                <w:szCs w:val="32"/>
              </w:rPr>
              <w:t xml:space="preserve">    4、本计划所指的</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爆裂损失是指因火灾、爆炸、雷击、飞行物体及其他空中运行物体坠落、高压、碰撞、严寒、高温造成房屋内自来水管道、暖气管道（含暖气片）、下水管道以及太阳能热水器室内外管道爆裂（包括房屋内、楼上住户、隔壁邻居家以及属于业主共有部分的水暖管），对由此造成的房屋内的房顶、墙面、地板遭受水浸、腐蚀的直接损失。</w:t>
            </w:r>
            <w:r w:rsidRPr="00E07769">
              <w:rPr>
                <w:rFonts w:ascii="Calibri" w:eastAsia="仿宋_GB2312" w:hAnsi="Calibri" w:cs="Calibri"/>
                <w:color w:val="000000"/>
                <w:kern w:val="0"/>
                <w:sz w:val="32"/>
                <w:szCs w:val="32"/>
              </w:rPr>
              <w:t> </w:t>
            </w:r>
            <w:r w:rsidRPr="00E07769">
              <w:rPr>
                <w:rFonts w:ascii="宋体" w:eastAsia="宋体" w:hAnsi="宋体" w:cs="宋体"/>
                <w:color w:val="000000"/>
                <w:kern w:val="0"/>
                <w:sz w:val="24"/>
                <w:szCs w:val="24"/>
              </w:rPr>
              <w:t> </w:t>
            </w:r>
          </w:p>
          <w:p w:rsidR="00E07769" w:rsidRPr="00E07769" w:rsidRDefault="00E07769" w:rsidP="00E07769">
            <w:pPr>
              <w:widowControl/>
              <w:spacing w:line="560" w:lineRule="exact"/>
              <w:ind w:firstLine="570"/>
              <w:jc w:val="left"/>
              <w:rPr>
                <w:rFonts w:ascii="仿宋_GB2312" w:eastAsia="仿宋_GB2312" w:hAnsi="仿宋" w:cs="宋体"/>
                <w:color w:val="000000"/>
                <w:kern w:val="0"/>
                <w:sz w:val="32"/>
                <w:szCs w:val="32"/>
              </w:rPr>
            </w:pPr>
            <w:r w:rsidRPr="00E07769">
              <w:rPr>
                <w:rFonts w:ascii="仿宋_GB2312" w:eastAsia="仿宋_GB2312" w:hAnsi="仿宋" w:cs="宋体" w:hint="eastAsia"/>
                <w:color w:val="000000"/>
                <w:kern w:val="0"/>
                <w:sz w:val="32"/>
                <w:szCs w:val="32"/>
              </w:rPr>
              <w:t>5、家庭财产是指会员在北京地区具有房屋产权证的固定住所内的个人财产遭受火灾、</w:t>
            </w:r>
            <w:proofErr w:type="gramStart"/>
            <w:r w:rsidRPr="00E07769">
              <w:rPr>
                <w:rFonts w:ascii="仿宋_GB2312" w:eastAsia="仿宋_GB2312" w:hAnsi="仿宋" w:cs="宋体" w:hint="eastAsia"/>
                <w:color w:val="000000"/>
                <w:kern w:val="0"/>
                <w:sz w:val="32"/>
                <w:szCs w:val="32"/>
              </w:rPr>
              <w:t>水暖管</w:t>
            </w:r>
            <w:proofErr w:type="gramEnd"/>
            <w:r w:rsidRPr="00E07769">
              <w:rPr>
                <w:rFonts w:ascii="仿宋_GB2312" w:eastAsia="仿宋_GB2312" w:hAnsi="仿宋" w:cs="宋体" w:hint="eastAsia"/>
                <w:color w:val="000000"/>
                <w:kern w:val="0"/>
                <w:sz w:val="32"/>
                <w:szCs w:val="32"/>
              </w:rPr>
              <w:t xml:space="preserve">爆裂导致的房体及相关财产损失。 </w:t>
            </w:r>
          </w:p>
          <w:p w:rsidR="00E07769" w:rsidRPr="00E07769" w:rsidRDefault="00E07769" w:rsidP="00E07769">
            <w:pPr>
              <w:widowControl/>
              <w:spacing w:before="100" w:beforeAutospacing="1" w:after="100" w:afterAutospacing="1" w:line="360" w:lineRule="auto"/>
              <w:jc w:val="left"/>
              <w:rPr>
                <w:rFonts w:ascii="宋体" w:eastAsia="宋体" w:hAnsi="宋体" w:cs="Arial" w:hint="eastAsia"/>
                <w:color w:val="000000"/>
                <w:kern w:val="0"/>
                <w:sz w:val="36"/>
                <w:szCs w:val="36"/>
              </w:rPr>
            </w:pPr>
            <w:r w:rsidRPr="00E07769">
              <w:rPr>
                <w:rFonts w:ascii="Calibri" w:eastAsia="仿宋_GB2312" w:hAnsi="Calibri" w:cs="Calibri"/>
                <w:color w:val="000000"/>
                <w:kern w:val="0"/>
                <w:sz w:val="32"/>
                <w:szCs w:val="32"/>
              </w:rPr>
              <w:t>  </w:t>
            </w:r>
          </w:p>
          <w:p w:rsidR="00E07769" w:rsidRDefault="00E07769" w:rsidP="00E07769">
            <w:pPr>
              <w:widowControl/>
              <w:spacing w:line="560" w:lineRule="exact"/>
              <w:jc w:val="left"/>
              <w:rPr>
                <w:rFonts w:ascii="仿宋_GB2312" w:eastAsia="仿宋_GB2312" w:hAnsi="仿宋" w:cs="宋体"/>
                <w:color w:val="000000"/>
                <w:kern w:val="0"/>
                <w:sz w:val="28"/>
                <w:szCs w:val="28"/>
              </w:rPr>
            </w:pPr>
          </w:p>
          <w:p w:rsidR="00E07769" w:rsidRDefault="00E07769" w:rsidP="00E07769">
            <w:pPr>
              <w:widowControl/>
              <w:spacing w:line="560" w:lineRule="exact"/>
              <w:jc w:val="left"/>
              <w:rPr>
                <w:rFonts w:ascii="仿宋_GB2312" w:eastAsia="仿宋_GB2312" w:hAnsi="仿宋" w:cs="宋体"/>
                <w:color w:val="000000"/>
                <w:kern w:val="0"/>
                <w:sz w:val="28"/>
                <w:szCs w:val="28"/>
              </w:rPr>
            </w:pPr>
          </w:p>
          <w:p w:rsidR="00E07769" w:rsidRPr="00E07769" w:rsidRDefault="00E07769" w:rsidP="00E07769">
            <w:pPr>
              <w:widowControl/>
              <w:spacing w:line="560" w:lineRule="exact"/>
              <w:jc w:val="left"/>
              <w:rPr>
                <w:rFonts w:ascii="宋体" w:eastAsia="宋体" w:hAnsi="宋体" w:cs="宋体" w:hint="eastAsia"/>
                <w:color w:val="000000"/>
                <w:kern w:val="0"/>
                <w:sz w:val="24"/>
                <w:szCs w:val="24"/>
              </w:rPr>
            </w:pPr>
            <w:r w:rsidRPr="00E07769">
              <w:rPr>
                <w:rFonts w:ascii="仿宋_GB2312" w:eastAsia="仿宋_GB2312" w:hAnsi="仿宋" w:cs="宋体" w:hint="eastAsia"/>
                <w:color w:val="000000"/>
                <w:kern w:val="0"/>
                <w:sz w:val="28"/>
                <w:szCs w:val="28"/>
              </w:rPr>
              <w:lastRenderedPageBreak/>
              <w:t>附表：《非工伤意外伤害及家财损失综合互助保障计划》</w:t>
            </w:r>
            <w:r w:rsidRPr="00E07769">
              <w:rPr>
                <w:rFonts w:ascii="仿宋_GB2312" w:eastAsia="仿宋_GB2312" w:hAnsi="仿宋" w:cs="Times New Roman" w:hint="eastAsia"/>
                <w:color w:val="000000"/>
                <w:kern w:val="0"/>
                <w:sz w:val="28"/>
                <w:szCs w:val="28"/>
              </w:rPr>
              <w:t>待遇标准</w:t>
            </w:r>
            <w:r w:rsidRPr="00E07769">
              <w:rPr>
                <w:rFonts w:ascii="Calibri" w:eastAsia="仿宋_GB2312" w:hAnsi="Calibri" w:cs="Calibri"/>
                <w:color w:val="000000"/>
                <w:kern w:val="0"/>
                <w:sz w:val="28"/>
                <w:szCs w:val="28"/>
              </w:rPr>
              <w: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301"/>
              <w:gridCol w:w="1929"/>
              <w:gridCol w:w="3991"/>
            </w:tblGrid>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8"/>
                      <w:szCs w:val="28"/>
                    </w:rPr>
                    <w:t>保障范围</w:t>
                  </w:r>
                  <w:r w:rsidRPr="00E07769">
                    <w:rPr>
                      <w:rFonts w:ascii="Calibri" w:eastAsia="仿宋_GB2312" w:hAnsi="Calibri" w:cs="Calibri"/>
                      <w:color w:val="000000"/>
                      <w:kern w:val="0"/>
                      <w:sz w:val="28"/>
                      <w:szCs w:val="28"/>
                    </w:rPr>
                    <w:t> </w:t>
                  </w:r>
                  <w:r w:rsidRPr="00E07769">
                    <w:rPr>
                      <w:rFonts w:ascii="宋体" w:eastAsia="宋体" w:hAnsi="宋体" w:cs="宋体"/>
                      <w:color w:val="000000"/>
                      <w:kern w:val="0"/>
                      <w:sz w:val="24"/>
                      <w:szCs w:val="24"/>
                    </w:rPr>
                    <w:t>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8"/>
                      <w:szCs w:val="28"/>
                    </w:rPr>
                    <w:t xml:space="preserve">互助金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8"/>
                      <w:szCs w:val="28"/>
                    </w:rPr>
                    <w:t xml:space="preserve">互助金领取准则 </w:t>
                  </w:r>
                </w:p>
              </w:tc>
            </w:tr>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会员本人因非工伤 </w:t>
                  </w:r>
                </w:p>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意外事故导致身故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20,000 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意外伤害死亡</w:t>
                  </w:r>
                </w:p>
              </w:tc>
            </w:tr>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会员本人因非工伤 </w:t>
                  </w:r>
                </w:p>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意外事故导致残疾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最高5,000元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根据伤残程度 </w:t>
                  </w:r>
                </w:p>
              </w:tc>
            </w:tr>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会员子女（每名） </w:t>
                  </w:r>
                </w:p>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因意外事故导致身故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20,000 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意外伤害死亡 </w:t>
                  </w:r>
                </w:p>
              </w:tc>
            </w:tr>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会员子女（每名）</w:t>
                  </w:r>
                  <w:r w:rsidRPr="00E07769">
                    <w:rPr>
                      <w:rFonts w:ascii="Calibri" w:eastAsia="仿宋_GB2312" w:hAnsi="Calibri" w:cs="Calibri"/>
                      <w:color w:val="000000"/>
                      <w:kern w:val="0"/>
                      <w:sz w:val="24"/>
                      <w:szCs w:val="24"/>
                    </w:rPr>
                    <w:t> </w:t>
                  </w:r>
                  <w:r w:rsidRPr="00E07769">
                    <w:rPr>
                      <w:rFonts w:ascii="宋体" w:eastAsia="宋体" w:hAnsi="宋体" w:cs="宋体"/>
                      <w:color w:val="000000"/>
                      <w:kern w:val="0"/>
                      <w:sz w:val="24"/>
                      <w:szCs w:val="24"/>
                    </w:rPr>
                    <w:t> </w:t>
                  </w:r>
                </w:p>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因意外事故导致残疾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最高5,000元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根据伤残程度</w:t>
                  </w:r>
                  <w:r w:rsidRPr="00E07769">
                    <w:rPr>
                      <w:rFonts w:ascii="宋体" w:eastAsia="宋体" w:hAnsi="宋体" w:cs="宋体"/>
                      <w:color w:val="000000"/>
                      <w:kern w:val="0"/>
                      <w:sz w:val="24"/>
                      <w:szCs w:val="24"/>
                    </w:rPr>
                    <w:t> </w:t>
                  </w:r>
                </w:p>
              </w:tc>
            </w:tr>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火灾 </w:t>
                  </w:r>
                </w:p>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导致家庭财产损失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最高10,000元</w:t>
                  </w:r>
                  <w:r w:rsidRPr="00E07769">
                    <w:rPr>
                      <w:rFonts w:ascii="宋体" w:eastAsia="宋体" w:hAnsi="宋体" w:cs="宋体"/>
                      <w:color w:val="000000"/>
                      <w:kern w:val="0"/>
                      <w:sz w:val="24"/>
                      <w:szCs w:val="24"/>
                    </w:rPr>
                    <w:t>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根据消防部门出具的《火灾事故认定书》中损失金额的10%给予互助金。 </w:t>
                  </w:r>
                </w:p>
              </w:tc>
            </w:tr>
            <w:tr w:rsidR="00E07769" w:rsidRPr="00E0776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proofErr w:type="gramStart"/>
                  <w:r w:rsidRPr="00E07769">
                    <w:rPr>
                      <w:rFonts w:ascii="仿宋_GB2312" w:eastAsia="仿宋_GB2312" w:hAnsi="仿宋" w:cs="宋体" w:hint="eastAsia"/>
                      <w:color w:val="000000"/>
                      <w:kern w:val="0"/>
                      <w:sz w:val="24"/>
                      <w:szCs w:val="24"/>
                    </w:rPr>
                    <w:t>水暖管</w:t>
                  </w:r>
                  <w:proofErr w:type="gramEnd"/>
                  <w:r w:rsidRPr="00E07769">
                    <w:rPr>
                      <w:rFonts w:ascii="仿宋_GB2312" w:eastAsia="仿宋_GB2312" w:hAnsi="仿宋" w:cs="宋体" w:hint="eastAsia"/>
                      <w:color w:val="000000"/>
                      <w:kern w:val="0"/>
                      <w:sz w:val="24"/>
                      <w:szCs w:val="24"/>
                    </w:rPr>
                    <w:t>爆裂</w:t>
                  </w:r>
                  <w:r w:rsidRPr="00E07769">
                    <w:rPr>
                      <w:rFonts w:ascii="Calibri" w:eastAsia="仿宋_GB2312" w:hAnsi="Calibri" w:cs="Calibri"/>
                      <w:color w:val="000000"/>
                      <w:kern w:val="0"/>
                      <w:sz w:val="24"/>
                      <w:szCs w:val="24"/>
                    </w:rPr>
                    <w:t> </w:t>
                  </w:r>
                  <w:r w:rsidRPr="00E07769">
                    <w:rPr>
                      <w:rFonts w:ascii="宋体" w:eastAsia="宋体" w:hAnsi="宋体" w:cs="宋体"/>
                      <w:color w:val="000000"/>
                      <w:kern w:val="0"/>
                      <w:sz w:val="24"/>
                      <w:szCs w:val="24"/>
                    </w:rPr>
                    <w:t> </w:t>
                  </w:r>
                </w:p>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 xml:space="preserve">导致家庭财产损失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center"/>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最高10,000元</w:t>
                  </w:r>
                  <w:r w:rsidRPr="00E07769">
                    <w:rPr>
                      <w:rFonts w:ascii="Calibri" w:eastAsia="仿宋_GB2312" w:hAnsi="Calibri" w:cs="Calibri"/>
                      <w:color w:val="000000"/>
                      <w:kern w:val="0"/>
                      <w:sz w:val="24"/>
                      <w:szCs w:val="24"/>
                    </w:rPr>
                    <w:t> </w:t>
                  </w:r>
                  <w:r w:rsidRPr="00E07769">
                    <w:rPr>
                      <w:rFonts w:ascii="宋体" w:eastAsia="宋体" w:hAnsi="宋体" w:cs="宋体"/>
                      <w:color w:val="000000"/>
                      <w:kern w:val="0"/>
                      <w:sz w:val="24"/>
                      <w:szCs w:val="24"/>
                    </w:rPr>
                    <w:t>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07769" w:rsidRPr="00E07769" w:rsidRDefault="00E07769" w:rsidP="00E07769">
                  <w:pPr>
                    <w:widowControl/>
                    <w:jc w:val="left"/>
                    <w:rPr>
                      <w:rFonts w:ascii="宋体" w:eastAsia="宋体" w:hAnsi="宋体" w:cs="宋体"/>
                      <w:color w:val="000000"/>
                      <w:kern w:val="0"/>
                      <w:sz w:val="24"/>
                      <w:szCs w:val="24"/>
                    </w:rPr>
                  </w:pPr>
                  <w:r w:rsidRPr="00E07769">
                    <w:rPr>
                      <w:rFonts w:ascii="仿宋_GB2312" w:eastAsia="仿宋_GB2312" w:hAnsi="仿宋" w:cs="宋体" w:hint="eastAsia"/>
                      <w:color w:val="000000"/>
                      <w:kern w:val="0"/>
                      <w:sz w:val="24"/>
                      <w:szCs w:val="24"/>
                    </w:rPr>
                    <w:t>根据物业或居委会出具的相关证明，按房顶、墙面、地板等受损面积之和给予一定互助金。</w:t>
                  </w:r>
                  <w:r w:rsidRPr="00E07769">
                    <w:rPr>
                      <w:rFonts w:ascii="Calibri" w:eastAsia="仿宋_GB2312" w:hAnsi="Calibri" w:cs="Calibri"/>
                      <w:color w:val="000000"/>
                      <w:kern w:val="0"/>
                      <w:sz w:val="24"/>
                      <w:szCs w:val="24"/>
                    </w:rPr>
                    <w:t> </w:t>
                  </w:r>
                  <w:r w:rsidRPr="00E07769">
                    <w:rPr>
                      <w:rFonts w:ascii="宋体" w:eastAsia="宋体" w:hAnsi="宋体" w:cs="宋体"/>
                      <w:color w:val="000000"/>
                      <w:kern w:val="0"/>
                      <w:sz w:val="24"/>
                      <w:szCs w:val="24"/>
                    </w:rPr>
                    <w:t> </w:t>
                  </w:r>
                </w:p>
              </w:tc>
            </w:tr>
          </w:tbl>
          <w:p w:rsidR="00E07769" w:rsidRPr="00E07769" w:rsidRDefault="00E07769" w:rsidP="00E07769">
            <w:pPr>
              <w:widowControl/>
              <w:spacing w:before="100" w:beforeAutospacing="1" w:after="100" w:afterAutospacing="1" w:line="360" w:lineRule="auto"/>
              <w:jc w:val="left"/>
              <w:rPr>
                <w:rFonts w:ascii="仿宋_GB2312" w:eastAsia="仿宋_GB2312" w:hAnsi="仿宋" w:cs="Arial"/>
                <w:color w:val="000000"/>
                <w:kern w:val="0"/>
                <w:sz w:val="30"/>
                <w:szCs w:val="30"/>
              </w:rPr>
            </w:pPr>
            <w:r w:rsidRPr="00E07769">
              <w:rPr>
                <w:rFonts w:ascii="Calibri" w:eastAsia="仿宋_GB2312" w:hAnsi="Calibri" w:cs="Calibri"/>
                <w:color w:val="000000"/>
                <w:kern w:val="0"/>
                <w:sz w:val="30"/>
                <w:szCs w:val="30"/>
              </w:rPr>
              <w:t> </w:t>
            </w:r>
          </w:p>
          <w:p w:rsidR="00E07769" w:rsidRPr="00E07769" w:rsidRDefault="00E07769" w:rsidP="00E07769">
            <w:pPr>
              <w:widowControl/>
              <w:spacing w:before="100" w:beforeAutospacing="1" w:after="100" w:afterAutospacing="1" w:line="360" w:lineRule="auto"/>
              <w:jc w:val="left"/>
              <w:rPr>
                <w:rFonts w:ascii="宋体" w:eastAsia="宋体" w:hAnsi="宋体" w:cs="Arial" w:hint="eastAsia"/>
                <w:color w:val="000000"/>
                <w:kern w:val="0"/>
                <w:sz w:val="36"/>
                <w:szCs w:val="36"/>
              </w:rPr>
            </w:pPr>
            <w:r w:rsidRPr="00E07769">
              <w:rPr>
                <w:rFonts w:ascii="宋体" w:eastAsia="宋体" w:hAnsi="宋体" w:cs="Arial" w:hint="eastAsia"/>
                <w:color w:val="000000"/>
                <w:kern w:val="0"/>
                <w:sz w:val="36"/>
                <w:szCs w:val="36"/>
              </w:rPr>
              <w:t> </w:t>
            </w:r>
          </w:p>
        </w:tc>
      </w:tr>
    </w:tbl>
    <w:p w:rsidR="00432CCC" w:rsidRPr="00E07769" w:rsidRDefault="00432CCC"/>
    <w:sectPr w:rsidR="00432CCC" w:rsidRPr="00E07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69"/>
    <w:rsid w:val="00432CCC"/>
    <w:rsid w:val="00E0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4251E-2395-4AF8-BAE0-2607603F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7769"/>
    <w:pPr>
      <w:widowControl/>
      <w:spacing w:before="100" w:beforeAutospacing="1" w:after="100" w:afterAutospacing="1"/>
      <w:jc w:val="left"/>
    </w:pPr>
    <w:rPr>
      <w:rFonts w:ascii="宋体" w:eastAsia="宋体" w:hAnsi="宋体" w:cs="宋体"/>
      <w:kern w:val="0"/>
      <w:sz w:val="24"/>
      <w:szCs w:val="24"/>
    </w:rPr>
  </w:style>
  <w:style w:type="character" w:customStyle="1" w:styleId="niwuf1">
    <w:name w:val="niwuf1"/>
    <w:basedOn w:val="a0"/>
    <w:rsid w:val="00E0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716725">
      <w:bodyDiv w:val="1"/>
      <w:marLeft w:val="0"/>
      <w:marRight w:val="0"/>
      <w:marTop w:val="0"/>
      <w:marBottom w:val="0"/>
      <w:divBdr>
        <w:top w:val="none" w:sz="0" w:space="0" w:color="auto"/>
        <w:left w:val="none" w:sz="0" w:space="0" w:color="auto"/>
        <w:bottom w:val="none" w:sz="0" w:space="0" w:color="auto"/>
        <w:right w:val="none" w:sz="0" w:space="0" w:color="auto"/>
      </w:divBdr>
      <w:divsChild>
        <w:div w:id="245192242">
          <w:marLeft w:val="0"/>
          <w:marRight w:val="2250"/>
          <w:marTop w:val="0"/>
          <w:marBottom w:val="0"/>
          <w:divBdr>
            <w:top w:val="none" w:sz="0" w:space="0" w:color="auto"/>
            <w:left w:val="none" w:sz="0" w:space="0" w:color="auto"/>
            <w:bottom w:val="none" w:sz="0" w:space="0" w:color="auto"/>
            <w:right w:val="none" w:sz="0" w:space="0" w:color="auto"/>
          </w:divBdr>
          <w:divsChild>
            <w:div w:id="869994004">
              <w:marLeft w:val="2400"/>
              <w:marRight w:val="0"/>
              <w:marTop w:val="0"/>
              <w:marBottom w:val="0"/>
              <w:divBdr>
                <w:top w:val="none" w:sz="0" w:space="0" w:color="auto"/>
                <w:left w:val="none" w:sz="0" w:space="0" w:color="auto"/>
                <w:bottom w:val="none" w:sz="0" w:space="0" w:color="auto"/>
                <w:right w:val="none" w:sz="0" w:space="0" w:color="auto"/>
              </w:divBdr>
              <w:divsChild>
                <w:div w:id="345180022">
                  <w:marLeft w:val="0"/>
                  <w:marRight w:val="0"/>
                  <w:marTop w:val="0"/>
                  <w:marBottom w:val="0"/>
                  <w:divBdr>
                    <w:top w:val="none" w:sz="0" w:space="0" w:color="auto"/>
                    <w:left w:val="none" w:sz="0" w:space="0" w:color="auto"/>
                    <w:bottom w:val="none" w:sz="0" w:space="0" w:color="auto"/>
                    <w:right w:val="none" w:sz="0" w:space="0" w:color="auto"/>
                  </w:divBdr>
                  <w:divsChild>
                    <w:div w:id="5064113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刘明奇</dc:creator>
  <cp:keywords/>
  <dc:description/>
  <cp:lastModifiedBy>刘明奇</cp:lastModifiedBy>
  <cp:revision>1</cp:revision>
  <dcterms:created xsi:type="dcterms:W3CDTF">2016-05-23T07:02:00Z</dcterms:created>
  <dcterms:modified xsi:type="dcterms:W3CDTF">2016-05-23T07:07:00Z</dcterms:modified>
</cp:coreProperties>
</file>