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B2" w:rsidRDefault="00024AB2" w:rsidP="00024AB2">
      <w:pPr>
        <w:spacing w:line="276" w:lineRule="auto"/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附件2：</w:t>
      </w:r>
    </w:p>
    <w:p w:rsidR="00024AB2" w:rsidRPr="004D4FBC" w:rsidRDefault="00024AB2" w:rsidP="00024AB2">
      <w:pPr>
        <w:spacing w:line="276" w:lineRule="auto"/>
        <w:jc w:val="center"/>
        <w:rPr>
          <w:rFonts w:ascii="宋体" w:hAnsi="宋体"/>
          <w:b/>
          <w:sz w:val="28"/>
        </w:rPr>
      </w:pPr>
      <w:r w:rsidRPr="004D4FBC">
        <w:rPr>
          <w:rFonts w:ascii="宋体" w:hAnsi="宋体" w:hint="eastAsia"/>
          <w:b/>
          <w:sz w:val="28"/>
        </w:rPr>
        <w:t>“女教授导师助青年女教师成长计划”</w:t>
      </w:r>
      <w:r>
        <w:rPr>
          <w:rFonts w:ascii="宋体" w:hAnsi="宋体" w:hint="eastAsia"/>
          <w:b/>
          <w:sz w:val="28"/>
        </w:rPr>
        <w:t>终期</w:t>
      </w:r>
      <w:r w:rsidRPr="004D4FBC">
        <w:rPr>
          <w:rFonts w:ascii="宋体" w:hAnsi="宋体" w:hint="eastAsia"/>
          <w:b/>
          <w:sz w:val="28"/>
        </w:rPr>
        <w:t>考核为“优秀”老师的一次性</w:t>
      </w:r>
      <w:r>
        <w:rPr>
          <w:rFonts w:ascii="宋体" w:hAnsi="宋体" w:hint="eastAsia"/>
          <w:b/>
          <w:sz w:val="28"/>
        </w:rPr>
        <w:t>资助</w:t>
      </w:r>
      <w:r w:rsidRPr="004D4FBC">
        <w:rPr>
          <w:rFonts w:ascii="宋体" w:hAnsi="宋体" w:hint="eastAsia"/>
          <w:b/>
          <w:sz w:val="28"/>
        </w:rPr>
        <w:t>经费使用说明</w:t>
      </w:r>
    </w:p>
    <w:p w:rsidR="00024AB2" w:rsidRPr="00D47121" w:rsidRDefault="00024AB2" w:rsidP="00024AB2">
      <w:pPr>
        <w:spacing w:line="276" w:lineRule="auto"/>
        <w:ind w:firstLineChars="200" w:firstLine="552"/>
        <w:rPr>
          <w:rFonts w:ascii="宋体" w:hAnsi="宋体"/>
          <w:sz w:val="28"/>
        </w:rPr>
      </w:pPr>
      <w:r w:rsidRPr="00D47121">
        <w:rPr>
          <w:rFonts w:ascii="宋体" w:hAnsi="宋体" w:hint="eastAsia"/>
          <w:sz w:val="28"/>
        </w:rPr>
        <w:t>按照“女教授导师助青年女教师成长计划”的通知，使用好</w:t>
      </w:r>
      <w:r>
        <w:rPr>
          <w:rFonts w:ascii="宋体" w:hAnsi="宋体" w:hint="eastAsia"/>
          <w:sz w:val="28"/>
        </w:rPr>
        <w:t>资助</w:t>
      </w:r>
      <w:r w:rsidRPr="00D47121">
        <w:rPr>
          <w:rFonts w:ascii="宋体" w:hAnsi="宋体" w:hint="eastAsia"/>
          <w:sz w:val="28"/>
        </w:rPr>
        <w:t>经费，</w:t>
      </w:r>
      <w:proofErr w:type="gramStart"/>
      <w:r>
        <w:rPr>
          <w:rFonts w:ascii="宋体" w:hAnsi="宋体" w:hint="eastAsia"/>
          <w:sz w:val="28"/>
        </w:rPr>
        <w:t>特</w:t>
      </w:r>
      <w:r w:rsidRPr="00D47121">
        <w:rPr>
          <w:rFonts w:ascii="宋体" w:hAnsi="宋体" w:hint="eastAsia"/>
          <w:sz w:val="28"/>
        </w:rPr>
        <w:t>制定</w:t>
      </w:r>
      <w:r>
        <w:rPr>
          <w:rFonts w:ascii="宋体" w:hAnsi="宋体" w:hint="eastAsia"/>
          <w:sz w:val="28"/>
        </w:rPr>
        <w:t>此使用</w:t>
      </w:r>
      <w:proofErr w:type="gramEnd"/>
      <w:r>
        <w:rPr>
          <w:rFonts w:ascii="宋体" w:hAnsi="宋体" w:hint="eastAsia"/>
          <w:sz w:val="28"/>
        </w:rPr>
        <w:t>说明</w:t>
      </w:r>
      <w:r w:rsidRPr="00D47121">
        <w:rPr>
          <w:rFonts w:ascii="宋体" w:hAnsi="宋体" w:hint="eastAsia"/>
          <w:sz w:val="28"/>
        </w:rPr>
        <w:t>。</w:t>
      </w:r>
    </w:p>
    <w:p w:rsidR="00024AB2" w:rsidRPr="00DE21FE" w:rsidRDefault="00024AB2" w:rsidP="00024AB2">
      <w:pPr>
        <w:spacing w:line="276" w:lineRule="auto"/>
        <w:ind w:firstLineChars="200" w:firstLine="554"/>
        <w:rPr>
          <w:rFonts w:ascii="宋体" w:hAnsi="宋体"/>
          <w:b/>
          <w:sz w:val="28"/>
        </w:rPr>
      </w:pPr>
      <w:r w:rsidRPr="00DE21FE">
        <w:rPr>
          <w:rFonts w:ascii="宋体" w:hAnsi="宋体" w:hint="eastAsia"/>
          <w:b/>
          <w:sz w:val="28"/>
        </w:rPr>
        <w:t>一、发放范围</w:t>
      </w:r>
    </w:p>
    <w:p w:rsidR="00024AB2" w:rsidRPr="00D47121" w:rsidRDefault="00024AB2" w:rsidP="00024AB2">
      <w:pPr>
        <w:spacing w:line="276" w:lineRule="auto"/>
        <w:ind w:firstLineChars="200" w:firstLine="552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“</w:t>
      </w:r>
      <w:r w:rsidRPr="00D47121">
        <w:rPr>
          <w:rFonts w:ascii="宋体" w:hAnsi="宋体" w:hint="eastAsia"/>
          <w:sz w:val="28"/>
        </w:rPr>
        <w:t>女教授导师助青年女教师成长计划</w:t>
      </w:r>
      <w:r>
        <w:rPr>
          <w:rFonts w:ascii="宋体" w:hAnsi="宋体" w:hint="eastAsia"/>
          <w:sz w:val="28"/>
        </w:rPr>
        <w:t>”</w:t>
      </w:r>
      <w:r w:rsidRPr="00D47121">
        <w:rPr>
          <w:rFonts w:ascii="宋体" w:hAnsi="宋体" w:hint="eastAsia"/>
          <w:sz w:val="28"/>
        </w:rPr>
        <w:t>终期考核为“优秀”的培养对象</w:t>
      </w:r>
      <w:r>
        <w:rPr>
          <w:rFonts w:ascii="宋体" w:hAnsi="宋体" w:hint="eastAsia"/>
          <w:sz w:val="28"/>
        </w:rPr>
        <w:t>。</w:t>
      </w:r>
    </w:p>
    <w:p w:rsidR="00024AB2" w:rsidRPr="00DE21FE" w:rsidRDefault="00024AB2" w:rsidP="00024AB2">
      <w:pPr>
        <w:spacing w:line="276" w:lineRule="auto"/>
        <w:ind w:firstLineChars="200" w:firstLine="554"/>
        <w:rPr>
          <w:rFonts w:ascii="宋体" w:hAnsi="宋体"/>
          <w:b/>
          <w:sz w:val="28"/>
        </w:rPr>
      </w:pPr>
      <w:r w:rsidRPr="00DE21FE">
        <w:rPr>
          <w:rFonts w:ascii="宋体" w:hAnsi="宋体" w:hint="eastAsia"/>
          <w:b/>
          <w:sz w:val="28"/>
        </w:rPr>
        <w:t>二、发放标准</w:t>
      </w:r>
    </w:p>
    <w:p w:rsidR="00024AB2" w:rsidRPr="00D47121" w:rsidRDefault="00024AB2" w:rsidP="00024AB2">
      <w:pPr>
        <w:spacing w:line="276" w:lineRule="auto"/>
        <w:ind w:firstLineChars="200" w:firstLine="552"/>
        <w:rPr>
          <w:rFonts w:ascii="宋体" w:hAnsi="宋体"/>
          <w:sz w:val="28"/>
        </w:rPr>
      </w:pPr>
      <w:r w:rsidRPr="00D47121">
        <w:rPr>
          <w:rFonts w:ascii="宋体" w:hAnsi="宋体"/>
          <w:sz w:val="28"/>
        </w:rPr>
        <w:t>1</w:t>
      </w:r>
      <w:r w:rsidRPr="00D47121">
        <w:rPr>
          <w:rFonts w:ascii="宋体" w:hAnsi="宋体" w:hint="eastAsia"/>
          <w:sz w:val="28"/>
        </w:rPr>
        <w:t>万元/人</w:t>
      </w:r>
      <w:r>
        <w:rPr>
          <w:rFonts w:ascii="宋体" w:hAnsi="宋体" w:hint="eastAsia"/>
          <w:sz w:val="28"/>
        </w:rPr>
        <w:t>。报销</w:t>
      </w:r>
      <w:r>
        <w:rPr>
          <w:rFonts w:ascii="宋体" w:hAnsi="宋体"/>
          <w:sz w:val="28"/>
        </w:rPr>
        <w:t>截止日期</w:t>
      </w:r>
      <w:r>
        <w:rPr>
          <w:rFonts w:ascii="宋体" w:hAnsi="宋体" w:hint="eastAsia"/>
          <w:sz w:val="28"/>
        </w:rPr>
        <w:t>1</w:t>
      </w:r>
      <w:r>
        <w:rPr>
          <w:rFonts w:ascii="宋体" w:hAnsi="宋体"/>
          <w:sz w:val="28"/>
        </w:rPr>
        <w:t>1</w:t>
      </w:r>
      <w:r>
        <w:rPr>
          <w:rFonts w:ascii="宋体" w:hAnsi="宋体" w:hint="eastAsia"/>
          <w:sz w:val="28"/>
        </w:rPr>
        <w:t>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</w:t>
      </w:r>
    </w:p>
    <w:p w:rsidR="00024AB2" w:rsidRPr="00DE21FE" w:rsidRDefault="00024AB2" w:rsidP="00024AB2">
      <w:pPr>
        <w:spacing w:line="276" w:lineRule="auto"/>
        <w:ind w:firstLineChars="200" w:firstLine="554"/>
        <w:rPr>
          <w:rFonts w:ascii="宋体" w:hAnsi="宋体"/>
          <w:b/>
          <w:sz w:val="28"/>
        </w:rPr>
      </w:pPr>
      <w:r w:rsidRPr="00DE21FE">
        <w:rPr>
          <w:rFonts w:ascii="宋体" w:hAnsi="宋体" w:hint="eastAsia"/>
          <w:b/>
          <w:sz w:val="28"/>
        </w:rPr>
        <w:t>三、报销范围</w:t>
      </w:r>
    </w:p>
    <w:p w:rsidR="00024AB2" w:rsidRPr="00D47121" w:rsidRDefault="00024AB2" w:rsidP="00024AB2">
      <w:pPr>
        <w:spacing w:line="276" w:lineRule="auto"/>
        <w:ind w:firstLineChars="200" w:firstLine="552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经费</w:t>
      </w:r>
      <w:r w:rsidRPr="00D47121">
        <w:rPr>
          <w:rFonts w:ascii="宋体" w:hAnsi="宋体" w:hint="eastAsia"/>
          <w:sz w:val="28"/>
        </w:rPr>
        <w:t>报销必须与教学科研等工作相关，专项支出符合财务规定。包括:图书购置费、资料费、印制费、邮寄费、市内交通费、</w:t>
      </w:r>
      <w:r>
        <w:rPr>
          <w:rFonts w:ascii="宋体" w:hAnsi="宋体" w:hint="eastAsia"/>
          <w:sz w:val="28"/>
        </w:rPr>
        <w:t>调研</w:t>
      </w:r>
      <w:r w:rsidRPr="00D47121">
        <w:rPr>
          <w:rFonts w:ascii="宋体" w:hAnsi="宋体" w:hint="eastAsia"/>
          <w:sz w:val="28"/>
        </w:rPr>
        <w:t>差旅费、低值易耗品费、设备维修费、软件购置费等。</w:t>
      </w:r>
    </w:p>
    <w:p w:rsidR="00024AB2" w:rsidRPr="00DE21FE" w:rsidRDefault="00024AB2" w:rsidP="00024AB2">
      <w:pPr>
        <w:spacing w:line="276" w:lineRule="auto"/>
        <w:ind w:firstLineChars="200" w:firstLine="554"/>
        <w:rPr>
          <w:rFonts w:ascii="宋体" w:hAnsi="宋体"/>
          <w:b/>
          <w:sz w:val="28"/>
        </w:rPr>
      </w:pPr>
      <w:r w:rsidRPr="00DE21FE">
        <w:rPr>
          <w:rFonts w:ascii="宋体" w:hAnsi="宋体" w:hint="eastAsia"/>
          <w:b/>
          <w:sz w:val="28"/>
        </w:rPr>
        <w:t>四、相关要求</w:t>
      </w:r>
    </w:p>
    <w:p w:rsidR="00024AB2" w:rsidRPr="00D47121" w:rsidRDefault="00024AB2" w:rsidP="00024AB2">
      <w:pPr>
        <w:spacing w:line="276" w:lineRule="auto"/>
        <w:ind w:firstLineChars="200" w:firstLine="552"/>
        <w:rPr>
          <w:rFonts w:ascii="宋体" w:hAnsi="宋体"/>
          <w:sz w:val="28"/>
        </w:rPr>
      </w:pPr>
      <w:r w:rsidRPr="00D47121">
        <w:rPr>
          <w:rFonts w:ascii="宋体" w:hAnsi="宋体"/>
          <w:sz w:val="28"/>
        </w:rPr>
        <w:t>1</w:t>
      </w:r>
      <w:r>
        <w:rPr>
          <w:rFonts w:ascii="宋体" w:hAnsi="宋体"/>
          <w:sz w:val="28"/>
        </w:rPr>
        <w:t>.</w:t>
      </w:r>
      <w:r w:rsidRPr="00D47121">
        <w:rPr>
          <w:rFonts w:ascii="宋体" w:hAnsi="宋体" w:hint="eastAsia"/>
          <w:sz w:val="28"/>
        </w:rPr>
        <w:t>每个类别的材料都须写说明（注明该款项使用目的</w:t>
      </w:r>
      <w:r>
        <w:rPr>
          <w:rFonts w:ascii="宋体" w:hAnsi="宋体" w:hint="eastAsia"/>
          <w:sz w:val="28"/>
        </w:rPr>
        <w:t>及明细</w:t>
      </w:r>
      <w:r w:rsidRPr="00D47121">
        <w:rPr>
          <w:rFonts w:ascii="宋体" w:hAnsi="宋体" w:hint="eastAsia"/>
          <w:sz w:val="28"/>
        </w:rPr>
        <w:t>）</w:t>
      </w:r>
      <w:r>
        <w:rPr>
          <w:rFonts w:ascii="宋体" w:hAnsi="宋体" w:hint="eastAsia"/>
          <w:sz w:val="28"/>
        </w:rPr>
        <w:t>；</w:t>
      </w:r>
    </w:p>
    <w:p w:rsidR="00024AB2" w:rsidRPr="00D47121" w:rsidRDefault="00024AB2" w:rsidP="00024AB2">
      <w:pPr>
        <w:spacing w:line="276" w:lineRule="auto"/>
        <w:ind w:firstLineChars="200" w:firstLine="552"/>
        <w:rPr>
          <w:rFonts w:ascii="宋体" w:hAnsi="宋体"/>
          <w:sz w:val="28"/>
        </w:rPr>
      </w:pPr>
      <w:r w:rsidRPr="00D47121">
        <w:rPr>
          <w:rFonts w:ascii="宋体" w:hAnsi="宋体" w:hint="eastAsia"/>
          <w:sz w:val="28"/>
        </w:rPr>
        <w:t>2</w:t>
      </w:r>
      <w:r>
        <w:rPr>
          <w:rFonts w:ascii="宋体" w:hAnsi="宋体" w:hint="eastAsia"/>
          <w:sz w:val="28"/>
        </w:rPr>
        <w:t>.</w:t>
      </w:r>
      <w:r w:rsidRPr="00D47121">
        <w:rPr>
          <w:rFonts w:ascii="宋体" w:hAnsi="宋体" w:hint="eastAsia"/>
          <w:sz w:val="28"/>
        </w:rPr>
        <w:t>超过1千元的支出需通过校工会财务</w:t>
      </w:r>
      <w:proofErr w:type="gramStart"/>
      <w:r w:rsidRPr="00D47121">
        <w:rPr>
          <w:rFonts w:ascii="宋体" w:hAnsi="宋体" w:hint="eastAsia"/>
          <w:sz w:val="28"/>
        </w:rPr>
        <w:t>转账或刷公务</w:t>
      </w:r>
      <w:proofErr w:type="gramEnd"/>
      <w:r w:rsidRPr="00D47121">
        <w:rPr>
          <w:rFonts w:ascii="宋体" w:hAnsi="宋体" w:hint="eastAsia"/>
          <w:sz w:val="28"/>
        </w:rPr>
        <w:t>卡支付</w:t>
      </w:r>
      <w:r>
        <w:rPr>
          <w:rFonts w:ascii="宋体" w:hAnsi="宋体" w:hint="eastAsia"/>
          <w:sz w:val="28"/>
        </w:rPr>
        <w:t>；</w:t>
      </w:r>
    </w:p>
    <w:p w:rsidR="00024AB2" w:rsidRPr="00D47121" w:rsidRDefault="00024AB2" w:rsidP="00024AB2">
      <w:pPr>
        <w:spacing w:line="276" w:lineRule="auto"/>
        <w:ind w:firstLineChars="200" w:firstLine="552"/>
        <w:rPr>
          <w:rFonts w:ascii="宋体" w:hAnsi="宋体"/>
          <w:sz w:val="28"/>
        </w:rPr>
      </w:pPr>
      <w:r w:rsidRPr="00D47121">
        <w:rPr>
          <w:rFonts w:ascii="宋体" w:hAnsi="宋体" w:hint="eastAsia"/>
          <w:sz w:val="28"/>
        </w:rPr>
        <w:t>3</w:t>
      </w:r>
      <w:r>
        <w:rPr>
          <w:rFonts w:ascii="宋体" w:hAnsi="宋体"/>
          <w:sz w:val="28"/>
        </w:rPr>
        <w:t>.</w:t>
      </w:r>
      <w:r w:rsidRPr="00D47121">
        <w:rPr>
          <w:rFonts w:ascii="宋体" w:hAnsi="宋体" w:hint="eastAsia"/>
          <w:sz w:val="28"/>
        </w:rPr>
        <w:t>所有报销材料准备齐全后，统一报账</w:t>
      </w:r>
      <w:r>
        <w:rPr>
          <w:rFonts w:ascii="宋体" w:hAnsi="宋体" w:hint="eastAsia"/>
          <w:sz w:val="28"/>
        </w:rPr>
        <w:t>；</w:t>
      </w:r>
    </w:p>
    <w:p w:rsidR="00024AB2" w:rsidRDefault="00024AB2" w:rsidP="00024AB2">
      <w:pPr>
        <w:spacing w:line="276" w:lineRule="auto"/>
        <w:ind w:firstLineChars="200" w:firstLine="552"/>
        <w:rPr>
          <w:rFonts w:ascii="宋体" w:hAnsi="宋体"/>
          <w:sz w:val="28"/>
        </w:rPr>
      </w:pPr>
      <w:r w:rsidRPr="00D47121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.</w:t>
      </w:r>
      <w:r w:rsidRPr="00D47121">
        <w:rPr>
          <w:rFonts w:ascii="宋体" w:hAnsi="宋体" w:hint="eastAsia"/>
          <w:sz w:val="28"/>
        </w:rPr>
        <w:t>各项报销须严格遵守学校</w:t>
      </w:r>
      <w:r>
        <w:rPr>
          <w:rFonts w:ascii="宋体" w:hAnsi="宋体" w:hint="eastAsia"/>
          <w:sz w:val="28"/>
        </w:rPr>
        <w:t>财务</w:t>
      </w:r>
      <w:r w:rsidRPr="00D47121">
        <w:rPr>
          <w:rFonts w:ascii="宋体" w:hAnsi="宋体" w:hint="eastAsia"/>
          <w:sz w:val="28"/>
        </w:rPr>
        <w:t>规定</w:t>
      </w:r>
      <w:r>
        <w:rPr>
          <w:rFonts w:ascii="宋体" w:hAnsi="宋体" w:hint="eastAsia"/>
          <w:sz w:val="28"/>
        </w:rPr>
        <w:t>。</w:t>
      </w:r>
    </w:p>
    <w:p w:rsidR="00024AB2" w:rsidRPr="00DE21FE" w:rsidRDefault="00024AB2" w:rsidP="00024AB2">
      <w:pPr>
        <w:spacing w:line="276" w:lineRule="auto"/>
        <w:ind w:firstLineChars="200" w:firstLine="554"/>
        <w:rPr>
          <w:rFonts w:ascii="宋体" w:hAnsi="宋体"/>
          <w:b/>
          <w:sz w:val="28"/>
        </w:rPr>
      </w:pPr>
      <w:r w:rsidRPr="00DE21FE">
        <w:rPr>
          <w:rFonts w:ascii="宋体" w:hAnsi="宋体" w:hint="eastAsia"/>
          <w:b/>
          <w:sz w:val="28"/>
        </w:rPr>
        <w:lastRenderedPageBreak/>
        <w:t>五、备注</w:t>
      </w:r>
    </w:p>
    <w:p w:rsidR="00024AB2" w:rsidRPr="00286F90" w:rsidRDefault="00024AB2" w:rsidP="00024AB2">
      <w:pPr>
        <w:spacing w:line="276" w:lineRule="auto"/>
        <w:ind w:firstLineChars="200" w:firstLine="552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不可以报销固定资产，大于等于1</w:t>
      </w:r>
      <w:r>
        <w:rPr>
          <w:rFonts w:ascii="宋体" w:hAnsi="宋体"/>
          <w:sz w:val="28"/>
        </w:rPr>
        <w:t>000</w:t>
      </w:r>
      <w:r>
        <w:rPr>
          <w:rFonts w:ascii="宋体" w:hAnsi="宋体" w:hint="eastAsia"/>
          <w:sz w:val="28"/>
        </w:rPr>
        <w:t>元的图书（资料）属于固定资产。</w:t>
      </w:r>
    </w:p>
    <w:p w:rsidR="00024AB2" w:rsidRPr="009615A3" w:rsidRDefault="00024AB2" w:rsidP="00024AB2">
      <w:pPr>
        <w:pStyle w:val="a7"/>
        <w:ind w:firstLineChars="0" w:firstLine="0"/>
      </w:pPr>
    </w:p>
    <w:p w:rsidR="00C452DC" w:rsidRPr="00024AB2" w:rsidRDefault="00C452DC">
      <w:bookmarkStart w:id="0" w:name="_GoBack"/>
      <w:bookmarkEnd w:id="0"/>
    </w:p>
    <w:sectPr w:rsidR="00C452DC" w:rsidRPr="00024AB2" w:rsidSect="00686CBC">
      <w:footerReference w:type="even" r:id="rId6"/>
      <w:footerReference w:type="default" r:id="rId7"/>
      <w:pgSz w:w="11907" w:h="16840" w:code="9"/>
      <w:pgMar w:top="2098" w:right="1474" w:bottom="1985" w:left="1588" w:header="1418" w:footer="1486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6E" w:rsidRDefault="0076396E" w:rsidP="00024AB2">
      <w:r>
        <w:separator/>
      </w:r>
    </w:p>
  </w:endnote>
  <w:endnote w:type="continuationSeparator" w:id="0">
    <w:p w:rsidR="0076396E" w:rsidRDefault="0076396E" w:rsidP="0002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76396E" w:rsidP="00583049">
    <w:pPr>
      <w:pStyle w:val="a5"/>
      <w:ind w:leftChars="100" w:left="32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22338A">
      <w:rPr>
        <w:rFonts w:ascii="方正仿宋简体"/>
        <w:noProof/>
        <w:sz w:val="28"/>
        <w:szCs w:val="28"/>
        <w:lang w:val="zh-CN"/>
      </w:rPr>
      <w:t>4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76396E" w:rsidP="00583049">
    <w:pPr>
      <w:pStyle w:val="a5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024AB2" w:rsidRPr="00024AB2">
      <w:rPr>
        <w:rFonts w:ascii="方正仿宋简体"/>
        <w:noProof/>
        <w:sz w:val="28"/>
        <w:szCs w:val="28"/>
        <w:lang w:val="zh-CN"/>
      </w:rPr>
      <w:t>2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6E" w:rsidRDefault="0076396E" w:rsidP="00024AB2">
      <w:r>
        <w:separator/>
      </w:r>
    </w:p>
  </w:footnote>
  <w:footnote w:type="continuationSeparator" w:id="0">
    <w:p w:rsidR="0076396E" w:rsidRDefault="0076396E" w:rsidP="00024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3D"/>
    <w:rsid w:val="00024AB2"/>
    <w:rsid w:val="004A113D"/>
    <w:rsid w:val="0076396E"/>
    <w:rsid w:val="00C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2C797C-25ED-4831-A9E2-A4689584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B2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A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A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AB2"/>
    <w:rPr>
      <w:sz w:val="18"/>
      <w:szCs w:val="18"/>
    </w:rPr>
  </w:style>
  <w:style w:type="character" w:customStyle="1" w:styleId="Char">
    <w:name w:val="页脚 Char"/>
    <w:uiPriority w:val="99"/>
    <w:rsid w:val="00024AB2"/>
    <w:rPr>
      <w:rFonts w:ascii="Calibri" w:eastAsia="方正仿宋简体" w:hAnsi="Calibri" w:cs="Times New Roman"/>
      <w:sz w:val="18"/>
      <w:szCs w:val="18"/>
    </w:rPr>
  </w:style>
  <w:style w:type="paragraph" w:customStyle="1" w:styleId="a7">
    <w:name w:val="正文内容"/>
    <w:basedOn w:val="a"/>
    <w:qFormat/>
    <w:rsid w:val="00024AB2"/>
    <w:pPr>
      <w:ind w:firstLineChars="200" w:firstLine="200"/>
    </w:pPr>
    <w:rPr>
      <w:rFonts w:ascii="Times New Roman" w:eastAsia="方正仿宋简体" w:hAnsi="Times New Roman"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2020-07-01T01:34:00Z</dcterms:created>
  <dcterms:modified xsi:type="dcterms:W3CDTF">2020-07-01T01:34:00Z</dcterms:modified>
</cp:coreProperties>
</file>